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15739C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75197">
              <w:rPr>
                <w:rFonts w:ascii="Arial" w:hAnsi="Arial" w:cs="Arial"/>
                <w:sz w:val="28"/>
                <w:szCs w:val="28"/>
              </w:rPr>
              <w:t>044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F75197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6E0D2F7C" w:rsidR="001E7351" w:rsidRPr="001E7351" w:rsidRDefault="00FD550B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CONCORRÊNCIA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Nº </w:t>
            </w:r>
            <w:r w:rsidR="00F75197">
              <w:rPr>
                <w:rFonts w:ascii="Arial" w:hAnsi="Arial" w:cs="Arial"/>
                <w:sz w:val="28"/>
                <w:szCs w:val="28"/>
              </w:rPr>
              <w:t>002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F75197"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</w:tbl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9FA073C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5C291B" w:rsidRPr="00770B5A">
        <w:rPr>
          <w:rFonts w:ascii="Arial" w:hAnsi="Arial" w:cs="Arial"/>
          <w:color w:val="000000"/>
          <w:sz w:val="22"/>
          <w:szCs w:val="22"/>
        </w:rPr>
        <w:t xml:space="preserve">Contratação de pessoa jurídica para fornecimento e instalação de estufa agrícola nas dependências do </w:t>
      </w:r>
      <w:r w:rsidR="005C291B" w:rsidRPr="00770B5A">
        <w:rPr>
          <w:rFonts w:ascii="Arial" w:hAnsi="Arial" w:cs="Arial"/>
          <w:b/>
          <w:bCs/>
          <w:color w:val="000000"/>
          <w:sz w:val="22"/>
          <w:szCs w:val="22"/>
        </w:rPr>
        <w:t>Centro de Excelência em Bovinocultura de Corte do SENAR MS</w:t>
      </w:r>
      <w:r w:rsidR="005C291B" w:rsidRPr="00770B5A">
        <w:rPr>
          <w:rFonts w:ascii="Arial" w:hAnsi="Arial" w:cs="Arial"/>
          <w:color w:val="000000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59703F1C" w:rsidR="009A5567" w:rsidRPr="00173E6D" w:rsidRDefault="00B11D81" w:rsidP="00FD550B">
      <w:pPr>
        <w:pStyle w:val="Corpodetexto"/>
        <w:tabs>
          <w:tab w:val="left" w:pos="5055"/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FD550B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3B2792D0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</w:t>
      </w:r>
      <w:r w:rsidRPr="005C291B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</w:t>
      </w:r>
      <w:r w:rsidR="005C291B" w:rsidRPr="005C291B">
        <w:rPr>
          <w:rStyle w:val="Hyperlink"/>
          <w:rFonts w:eastAsia="Arial Unicode MS"/>
          <w:u w:val="none"/>
        </w:rPr>
        <w:t xml:space="preserve"> </w:t>
      </w:r>
      <w:hyperlink r:id="rId8" w:history="1">
        <w:r w:rsidR="005C291B" w:rsidRPr="005C291B">
          <w:rPr>
            <w:rStyle w:val="Hyperlink"/>
            <w:rFonts w:ascii="Arial" w:eastAsia="Arial Unicode MS" w:hAnsi="Arial" w:cs="Arial"/>
            <w:b/>
            <w:bCs/>
            <w:i/>
            <w:iCs/>
          </w:rPr>
          <w:t>licitacoes@senarms.org.br</w:t>
        </w:r>
      </w:hyperlink>
      <w:r w:rsidR="005C291B">
        <w:rPr>
          <w:rFonts w:ascii="Arial" w:eastAsia="Arial Unicode MS" w:hAnsi="Arial" w:cs="Arial"/>
          <w:color w:val="000000"/>
        </w:rPr>
        <w:t xml:space="preserve">.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E54A8A6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5CCAD29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81BD24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5FAE91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291B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5197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550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uiPriority w:val="99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6DE-24FB-4CE1-B7C5-98461E09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55</cp:revision>
  <cp:lastPrinted>2017-11-23T18:02:00Z</cp:lastPrinted>
  <dcterms:created xsi:type="dcterms:W3CDTF">2016-02-15T13:56:00Z</dcterms:created>
  <dcterms:modified xsi:type="dcterms:W3CDTF">2021-08-20T13:37:00Z</dcterms:modified>
</cp:coreProperties>
</file>