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77176E">
              <w:rPr>
                <w:rFonts w:ascii="Arial" w:hAnsi="Arial" w:cs="Arial"/>
                <w:sz w:val="28"/>
                <w:szCs w:val="28"/>
              </w:rPr>
              <w:t>014/2019</w:t>
            </w:r>
          </w:p>
          <w:p w:rsidR="001E7351" w:rsidRPr="001E7351" w:rsidRDefault="002E62D2" w:rsidP="0077176E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77176E">
              <w:rPr>
                <w:rFonts w:ascii="Arial" w:hAnsi="Arial" w:cs="Arial"/>
                <w:sz w:val="28"/>
                <w:szCs w:val="28"/>
              </w:rPr>
              <w:t>014/2019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77176E" w:rsidRDefault="005276F9" w:rsidP="0077176E">
      <w:pPr>
        <w:spacing w:before="120" w:after="120" w:line="360" w:lineRule="auto"/>
        <w:jc w:val="both"/>
        <w:rPr>
          <w:rFonts w:ascii="Arial" w:hAnsi="Arial" w:cs="Arial"/>
          <w:b/>
          <w:bCs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77176E" w:rsidRPr="00DD7E1E">
        <w:rPr>
          <w:rFonts w:ascii="Arial" w:hAnsi="Arial" w:cs="Arial"/>
          <w:bCs/>
          <w:sz w:val="22"/>
          <w:szCs w:val="22"/>
        </w:rPr>
        <w:t xml:space="preserve">Aquisição de aparelhos telefônicos celulares, desbloqueado, tipo smartphone </w:t>
      </w:r>
      <w:proofErr w:type="spellStart"/>
      <w:r w:rsidR="0077176E" w:rsidRPr="00DD7E1E">
        <w:rPr>
          <w:rFonts w:ascii="Arial" w:hAnsi="Arial" w:cs="Arial"/>
          <w:bCs/>
          <w:sz w:val="22"/>
          <w:szCs w:val="22"/>
        </w:rPr>
        <w:t>Android</w:t>
      </w:r>
      <w:proofErr w:type="spellEnd"/>
      <w:r w:rsidR="0077176E" w:rsidRPr="00DD7E1E">
        <w:rPr>
          <w:rFonts w:ascii="Arial" w:hAnsi="Arial" w:cs="Arial"/>
          <w:bCs/>
          <w:sz w:val="22"/>
          <w:szCs w:val="22"/>
        </w:rPr>
        <w:t xml:space="preserve"> e de aparelhos telefônicos fixo visando atender as demandas do </w:t>
      </w:r>
      <w:r w:rsidR="0077176E" w:rsidRPr="00DD7E1E">
        <w:rPr>
          <w:rFonts w:ascii="Arial" w:hAnsi="Arial" w:cs="Arial"/>
          <w:b/>
          <w:bCs/>
          <w:sz w:val="22"/>
          <w:szCs w:val="22"/>
        </w:rPr>
        <w:t>SENAR-AR/MS</w:t>
      </w:r>
    </w:p>
    <w:p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CD1695">
        <w:rPr>
          <w:rFonts w:ascii="Arial" w:hAnsi="Arial" w:cs="Arial"/>
          <w:b w:val="0"/>
          <w:sz w:val="22"/>
          <w:szCs w:val="22"/>
        </w:rPr>
        <w:t>9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  <w:bookmarkStart w:id="0" w:name="_GoBack"/>
      <w:bookmarkEnd w:id="0"/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77176E" w:rsidRPr="00411764">
          <w:rPr>
            <w:rStyle w:val="Hyperlink"/>
            <w:rFonts w:ascii="Arial" w:hAnsi="Arial" w:cs="Arial"/>
            <w:sz w:val="22"/>
            <w:szCs w:val="22"/>
          </w:rPr>
          <w:t>gisele@senarms.org.br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3320-69</w:t>
      </w:r>
      <w:r w:rsidR="0077176E">
        <w:rPr>
          <w:rFonts w:ascii="Arial" w:hAnsi="Arial" w:cs="Arial"/>
          <w:b/>
          <w:color w:val="C00000"/>
          <w:sz w:val="22"/>
          <w:szCs w:val="22"/>
        </w:rPr>
        <w:t>43</w:t>
      </w:r>
      <w:r w:rsidRPr="00173E6D">
        <w:rPr>
          <w:rFonts w:ascii="Arial" w:hAnsi="Arial" w:cs="Arial"/>
          <w:b/>
          <w:color w:val="C00000"/>
          <w:sz w:val="22"/>
          <w:szCs w:val="22"/>
        </w:rPr>
        <w:t>.</w:t>
      </w:r>
    </w:p>
    <w:sectPr w:rsidR="005276F9" w:rsidRPr="00173E6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:rsidR="009E0FA2" w:rsidRPr="002A0DC4" w:rsidRDefault="00A94747" w:rsidP="0077176E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77176E">
            <w:rPr>
              <w:rFonts w:ascii="Arial" w:hAnsi="Arial" w:cs="Arial"/>
              <w:sz w:val="18"/>
              <w:szCs w:val="20"/>
            </w:rPr>
            <w:t>030/2019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4A5" w:rsidRDefault="0077176E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1" o:spid="_x0000_s14338" type="#_x0000_t136" style="position:absolute;left:0;text-align:left;margin-left:0;margin-top:0;width:491.85pt;height:147.55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77176E" w:rsidP="00AF744B">
    <w:pPr>
      <w:pStyle w:val="Cabealho"/>
      <w:jc w:val="cent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2" o:spid="_x0000_s14339" type="#_x0000_t136" style="position:absolute;left:0;text-align:left;margin-left:0;margin-top:0;width:491.85pt;height:147.55pt;rotation:315;z-index:-251653120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  <w:r w:rsidR="006C2188">
      <w:rPr>
        <w:noProof/>
      </w:rPr>
      <w:drawing>
        <wp:inline distT="0" distB="0" distL="0" distR="0" wp14:anchorId="5CB3AE2A" wp14:editId="742D65BC">
          <wp:extent cx="4068765" cy="797442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NAR M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7607" cy="797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4A5" w:rsidRDefault="0077176E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0" o:spid="_x0000_s14337" type="#_x0000_t136" style="position:absolute;left:0;text-align:left;margin-left:0;margin-top:0;width:491.85pt;height:147.55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176E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sele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97CA8-6040-4D0E-B7B1-8D128F686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172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48</cp:revision>
  <cp:lastPrinted>2017-11-23T18:02:00Z</cp:lastPrinted>
  <dcterms:created xsi:type="dcterms:W3CDTF">2016-02-15T13:56:00Z</dcterms:created>
  <dcterms:modified xsi:type="dcterms:W3CDTF">2019-03-20T17:31:00Z</dcterms:modified>
</cp:coreProperties>
</file>