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7611F">
              <w:rPr>
                <w:rFonts w:ascii="Arial" w:hAnsi="Arial" w:cs="Arial"/>
                <w:sz w:val="28"/>
                <w:szCs w:val="28"/>
              </w:rPr>
              <w:t>031/</w:t>
            </w:r>
            <w:r w:rsidR="00B51613">
              <w:rPr>
                <w:rFonts w:ascii="Arial" w:hAnsi="Arial" w:cs="Arial"/>
                <w:sz w:val="28"/>
                <w:szCs w:val="28"/>
              </w:rPr>
              <w:t>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7611F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7611F">
              <w:rPr>
                <w:rFonts w:ascii="Arial" w:hAnsi="Arial" w:cs="Arial"/>
                <w:sz w:val="28"/>
                <w:szCs w:val="28"/>
              </w:rPr>
              <w:t>031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7611F" w:rsidRPr="00C877ED" w:rsidRDefault="005276F9" w:rsidP="00C7611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7611F" w:rsidRPr="00C877ED">
        <w:rPr>
          <w:rFonts w:ascii="Arial" w:hAnsi="Arial" w:cs="Arial"/>
          <w:sz w:val="22"/>
          <w:szCs w:val="22"/>
        </w:rPr>
        <w:t xml:space="preserve">Aquisição de licenças de software do firewall </w:t>
      </w:r>
      <w:proofErr w:type="spellStart"/>
      <w:r w:rsidR="00C7611F" w:rsidRPr="00C877ED">
        <w:rPr>
          <w:rFonts w:ascii="Arial" w:hAnsi="Arial" w:cs="Arial"/>
          <w:sz w:val="22"/>
          <w:szCs w:val="22"/>
        </w:rPr>
        <w:t>SonicWall</w:t>
      </w:r>
      <w:proofErr w:type="spellEnd"/>
      <w:r w:rsidR="00C7611F" w:rsidRPr="00C877ED">
        <w:rPr>
          <w:rFonts w:ascii="Arial" w:hAnsi="Arial" w:cs="Arial"/>
          <w:sz w:val="22"/>
          <w:szCs w:val="22"/>
        </w:rPr>
        <w:t xml:space="preserve"> TZ500, e serviço de instalação e configuração das licenças para atender as demandas de segurança de rede do </w:t>
      </w:r>
      <w:r w:rsidR="00C7611F" w:rsidRPr="00C877ED">
        <w:rPr>
          <w:rFonts w:ascii="Arial" w:hAnsi="Arial" w:cs="Arial"/>
          <w:b/>
          <w:sz w:val="22"/>
          <w:szCs w:val="22"/>
        </w:rPr>
        <w:t>SENAR-AR/MS</w:t>
      </w:r>
      <w:r w:rsidR="00C7611F" w:rsidRPr="00C877ED">
        <w:rPr>
          <w:rFonts w:ascii="Arial" w:hAnsi="Arial" w:cs="Arial"/>
          <w:sz w:val="22"/>
          <w:szCs w:val="22"/>
        </w:rPr>
        <w:t>.</w:t>
      </w:r>
    </w:p>
    <w:p w:rsidR="00CD15D8" w:rsidRPr="00173E6D" w:rsidRDefault="00CD15D8" w:rsidP="00C7611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bookmarkStart w:id="0" w:name="_GoBack"/>
            <w:bookmarkEnd w:id="0"/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C7611F" w:rsidRPr="007C6C1C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C7611F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E57FD">
            <w:rPr>
              <w:rFonts w:ascii="Arial" w:hAnsi="Arial" w:cs="Arial"/>
              <w:sz w:val="18"/>
              <w:szCs w:val="20"/>
            </w:rPr>
            <w:t>0</w:t>
          </w:r>
          <w:r w:rsidR="00C7611F">
            <w:rPr>
              <w:rFonts w:ascii="Arial" w:hAnsi="Arial" w:cs="Arial"/>
              <w:sz w:val="18"/>
              <w:szCs w:val="20"/>
            </w:rPr>
            <w:t>89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2B2BE5" w:rsidP="00CE57FD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3209925" cy="990600"/>
          <wp:effectExtent l="0" t="0" r="9525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69" t="15663" r="7769" b="21686"/>
                  <a:stretch/>
                </pic:blipFill>
                <pic:spPr bwMode="auto">
                  <a:xfrm>
                    <a:off x="0" y="0"/>
                    <a:ext cx="32099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7611F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57FD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490C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A4474-7E3A-41D0-955F-D84921FE2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175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52</cp:revision>
  <cp:lastPrinted>2019-08-13T20:25:00Z</cp:lastPrinted>
  <dcterms:created xsi:type="dcterms:W3CDTF">2016-02-15T13:56:00Z</dcterms:created>
  <dcterms:modified xsi:type="dcterms:W3CDTF">2019-08-13T20:25:00Z</dcterms:modified>
</cp:coreProperties>
</file>