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900107A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74CFD">
              <w:rPr>
                <w:rFonts w:ascii="Arial" w:hAnsi="Arial" w:cs="Arial"/>
                <w:sz w:val="28"/>
                <w:szCs w:val="28"/>
              </w:rPr>
              <w:t>039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E53752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74CFD">
              <w:rPr>
                <w:rFonts w:ascii="Arial" w:hAnsi="Arial" w:cs="Arial"/>
                <w:sz w:val="28"/>
                <w:szCs w:val="28"/>
              </w:rPr>
              <w:t>030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E665EF3" w14:textId="77777777" w:rsidR="00073B99" w:rsidRDefault="005276F9" w:rsidP="00073B99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73B99">
        <w:rPr>
          <w:rFonts w:ascii="Arial" w:hAnsi="Arial" w:cs="Arial"/>
          <w:sz w:val="22"/>
          <w:szCs w:val="22"/>
        </w:rPr>
        <w:t>Contratação de empresa especializada em fornecimento de internet dedicado, que servirá como link secundário para o 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657DBB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683F21" w:rsidRPr="00CE359D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683F2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B4C626C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83F21">
            <w:rPr>
              <w:rFonts w:ascii="Arial" w:hAnsi="Arial" w:cs="Arial"/>
              <w:sz w:val="18"/>
              <w:szCs w:val="20"/>
            </w:rPr>
            <w:t>095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29CBBFE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088DA00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15C7B73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B99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3F21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CFD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683F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BCF7-E9F8-4B0B-8297-F60B59EF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2017-11-23T18:02:00Z</cp:lastPrinted>
  <dcterms:created xsi:type="dcterms:W3CDTF">2016-02-15T13:56:00Z</dcterms:created>
  <dcterms:modified xsi:type="dcterms:W3CDTF">2020-10-05T13:09:00Z</dcterms:modified>
</cp:coreProperties>
</file>